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“</w:t>
      </w:r>
      <w:r>
        <w:rPr>
          <w:b w:val="1"/>
          <w:bCs w:val="1"/>
          <w:rtl w:val="0"/>
          <w:lang w:val="en-US"/>
        </w:rPr>
        <w:t>The Elevator</w:t>
      </w:r>
      <w:r>
        <w:rPr>
          <w:b w:val="1"/>
          <w:bCs w:val="1"/>
          <w:rtl w:val="0"/>
          <w:lang w:val="en-US"/>
        </w:rPr>
        <w:t xml:space="preserve">” </w:t>
      </w:r>
    </w:p>
    <w:p>
      <w:pPr>
        <w:pStyle w:val="Body"/>
        <w:jc w:val="center"/>
        <w:rPr>
          <w:b w:val="1"/>
          <w:bCs w:val="1"/>
          <w:u w:val="none"/>
        </w:rPr>
      </w:pPr>
      <w:r>
        <w:rPr>
          <w:b w:val="1"/>
          <w:bCs w:val="1"/>
          <w:rtl w:val="0"/>
          <w:lang w:val="en-US"/>
        </w:rPr>
        <w:t>Writing Assignment</w:t>
      </w:r>
    </w:p>
    <w:p>
      <w:pPr>
        <w:pStyle w:val="Body"/>
        <w:rPr>
          <w:u w:val="none"/>
        </w:rPr>
      </w:pPr>
    </w:p>
    <w:p>
      <w:pPr>
        <w:pStyle w:val="Body"/>
        <w:rPr>
          <w:u w:val="none"/>
        </w:rPr>
      </w:pPr>
    </w:p>
    <w:p>
      <w:pPr>
        <w:pStyle w:val="Body"/>
        <w:rPr>
          <w:sz w:val="2"/>
          <w:szCs w:val="2"/>
          <w:u w:val="none"/>
        </w:rPr>
      </w:pPr>
    </w:p>
    <w:p>
      <w:pPr>
        <w:pStyle w:val="Body"/>
        <w:rPr>
          <w:b w:val="1"/>
          <w:bCs w:val="1"/>
          <w:u w:val="none"/>
        </w:rPr>
      </w:pPr>
      <w:r>
        <w:rPr>
          <w:b w:val="1"/>
          <w:bCs w:val="1"/>
          <w:u w:val="none"/>
          <w:rtl w:val="0"/>
          <w:lang w:val="en-US"/>
        </w:rPr>
        <w:t xml:space="preserve">You will write an ending to the story with the following requirements: </w:t>
      </w:r>
    </w:p>
    <w:p>
      <w:pPr>
        <w:pStyle w:val="Body"/>
        <w:rPr>
          <w:u w:val="none"/>
        </w:rPr>
      </w:pPr>
    </w:p>
    <w:p>
      <w:pPr>
        <w:pStyle w:val="Body"/>
        <w:rPr>
          <w:u w:val="none"/>
        </w:rPr>
      </w:pPr>
    </w:p>
    <w:p>
      <w:pPr>
        <w:pStyle w:val="Body"/>
        <w:numPr>
          <w:ilvl w:val="0"/>
          <w:numId w:val="2"/>
        </w:numPr>
        <w:rPr>
          <w:u w:val="none"/>
          <w:lang w:val="en-US"/>
        </w:rPr>
      </w:pPr>
      <w:r>
        <w:rPr>
          <w:u w:val="none"/>
          <w:rtl w:val="0"/>
          <w:lang w:val="en-US"/>
        </w:rPr>
        <w:t>You must choose a character in the story - any character - and write the ending from that character</w:t>
      </w:r>
      <w:r>
        <w:rPr>
          <w:u w:val="none"/>
          <w:rtl w:val="0"/>
          <w:lang w:val="en-US"/>
        </w:rPr>
        <w:t>’</w:t>
      </w:r>
      <w:r>
        <w:rPr>
          <w:u w:val="none"/>
          <w:rtl w:val="0"/>
          <w:lang w:val="en-US"/>
        </w:rPr>
        <w:t>s point-of-view (so we</w:t>
      </w:r>
      <w:r>
        <w:rPr>
          <w:u w:val="none"/>
          <w:rtl w:val="0"/>
          <w:lang w:val="en-US"/>
        </w:rPr>
        <w:t>’</w:t>
      </w:r>
      <w:r>
        <w:rPr>
          <w:u w:val="none"/>
          <w:rtl w:val="0"/>
          <w:lang w:val="en-US"/>
        </w:rPr>
        <w:t>re switching from 3rd person to 1st person, making it like a narrative)</w:t>
      </w:r>
    </w:p>
    <w:p>
      <w:pPr>
        <w:pStyle w:val="Body"/>
        <w:rPr>
          <w:u w:val="none"/>
        </w:rPr>
      </w:pPr>
    </w:p>
    <w:p>
      <w:pPr>
        <w:pStyle w:val="Body"/>
        <w:numPr>
          <w:ilvl w:val="0"/>
          <w:numId w:val="2"/>
        </w:numPr>
        <w:rPr>
          <w:u w:val="none"/>
          <w:lang w:val="en-US"/>
        </w:rPr>
      </w:pPr>
      <w:r>
        <w:rPr>
          <w:u w:val="none"/>
          <w:rtl w:val="0"/>
          <w:lang w:val="en-US"/>
        </w:rPr>
        <w:t>The ending must be appropriate for a nine year-old (nothing gory or graphic or bloody). This means you</w:t>
      </w:r>
      <w:r>
        <w:rPr>
          <w:u w:val="none"/>
          <w:rtl w:val="0"/>
          <w:lang w:val="en-US"/>
        </w:rPr>
        <w:t>’</w:t>
      </w:r>
      <w:r>
        <w:rPr>
          <w:u w:val="none"/>
          <w:rtl w:val="0"/>
          <w:lang w:val="en-US"/>
        </w:rPr>
        <w:t>ll actually have to be more creative than going with the obvious ending!</w:t>
      </w:r>
    </w:p>
    <w:p>
      <w:pPr>
        <w:pStyle w:val="Body"/>
        <w:rPr>
          <w:u w:val="none"/>
        </w:rPr>
      </w:pPr>
    </w:p>
    <w:p>
      <w:pPr>
        <w:pStyle w:val="Body"/>
        <w:numPr>
          <w:ilvl w:val="0"/>
          <w:numId w:val="2"/>
        </w:numPr>
        <w:rPr>
          <w:u w:val="none"/>
          <w:lang w:val="en-US"/>
        </w:rPr>
      </w:pPr>
      <w:r>
        <w:rPr>
          <w:u w:val="none"/>
          <w:rtl w:val="0"/>
          <w:lang w:val="en-US"/>
        </w:rPr>
        <w:t>Since the story ends at the climax/turning point of the plot, you must include a falling action and a resolution that makes sense.</w:t>
      </w:r>
      <w:r>
        <w:rPr>
          <w:u w:val="none"/>
          <w:rtl w:val="0"/>
        </w:rPr>
        <w:t xml:space="preserve"> </w:t>
      </w:r>
    </w:p>
    <w:p>
      <w:pPr>
        <w:pStyle w:val="Body"/>
        <w:rPr>
          <w:u w:val="none"/>
        </w:rPr>
      </w:pPr>
    </w:p>
    <w:p>
      <w:pPr>
        <w:pStyle w:val="Body"/>
        <w:numPr>
          <w:ilvl w:val="0"/>
          <w:numId w:val="2"/>
        </w:numPr>
        <w:rPr>
          <w:u w:val="none"/>
          <w:lang w:val="en-US"/>
        </w:rPr>
      </w:pPr>
      <w:r>
        <w:rPr>
          <w:u w:val="none"/>
          <w:rtl w:val="0"/>
          <w:lang w:val="en-US"/>
        </w:rPr>
        <w:t xml:space="preserve">You may not end with </w:t>
      </w:r>
      <w:r>
        <w:rPr>
          <w:u w:val="none"/>
          <w:rtl w:val="0"/>
          <w:lang w:val="en-US"/>
        </w:rPr>
        <w:t>“</w:t>
      </w:r>
      <w:r>
        <w:rPr>
          <w:u w:val="none"/>
          <w:rtl w:val="0"/>
          <w:lang w:val="en-US"/>
        </w:rPr>
        <w:t>Then I woke up</w:t>
      </w:r>
      <w:r>
        <w:rPr>
          <w:u w:val="none"/>
          <w:rtl w:val="0"/>
          <w:lang w:val="en-US"/>
        </w:rPr>
        <w:t xml:space="preserve">” </w:t>
      </w:r>
      <w:r>
        <w:rPr>
          <w:u w:val="none"/>
          <w:rtl w:val="0"/>
          <w:lang w:val="en-US"/>
        </w:rPr>
        <w:t xml:space="preserve">or </w:t>
      </w:r>
      <w:r>
        <w:rPr>
          <w:u w:val="none"/>
          <w:rtl w:val="0"/>
          <w:lang w:val="en-US"/>
        </w:rPr>
        <w:t>“</w:t>
      </w:r>
      <w:r>
        <w:rPr>
          <w:u w:val="none"/>
          <w:rtl w:val="0"/>
          <w:lang w:val="en-US"/>
        </w:rPr>
        <w:t>The aliens came down and it was all over</w:t>
      </w:r>
      <w:r>
        <w:rPr>
          <w:u w:val="none"/>
          <w:rtl w:val="0"/>
          <w:lang w:val="en-US"/>
        </w:rPr>
        <w:t xml:space="preserve">” </w:t>
      </w:r>
      <w:r>
        <w:rPr>
          <w:u w:val="none"/>
          <w:rtl w:val="0"/>
          <w:lang w:val="en-US"/>
        </w:rPr>
        <w:t xml:space="preserve">or </w:t>
      </w:r>
      <w:r>
        <w:rPr>
          <w:u w:val="none"/>
          <w:rtl w:val="0"/>
          <w:lang w:val="en-US"/>
        </w:rPr>
        <w:t>“</w:t>
      </w:r>
      <w:r>
        <w:rPr>
          <w:u w:val="none"/>
          <w:rtl w:val="0"/>
          <w:lang w:val="en-US"/>
        </w:rPr>
        <w:t>Luckily this story was all in my head and never happened</w:t>
      </w:r>
      <w:r>
        <w:rPr>
          <w:u w:val="none"/>
          <w:rtl w:val="0"/>
          <w:lang w:val="en-US"/>
        </w:rPr>
        <w:t xml:space="preserve">” </w:t>
      </w:r>
      <w:r>
        <w:rPr>
          <w:u w:val="none"/>
          <w:rtl w:val="0"/>
          <w:lang w:val="en-US"/>
        </w:rPr>
        <w:t>or anything similar to those things. Be more creative than that!</w:t>
      </w:r>
    </w:p>
    <w:p>
      <w:pPr>
        <w:pStyle w:val="Body"/>
        <w:rPr>
          <w:u w:val="none"/>
        </w:rPr>
      </w:pPr>
    </w:p>
    <w:p>
      <w:pPr>
        <w:pStyle w:val="Body"/>
        <w:numPr>
          <w:ilvl w:val="0"/>
          <w:numId w:val="2"/>
        </w:numPr>
        <w:rPr>
          <w:u w:val="none"/>
          <w:lang w:val="en-US"/>
        </w:rPr>
      </w:pPr>
      <w:r>
        <w:rPr>
          <w:u w:val="none"/>
          <w:rtl w:val="0"/>
          <w:lang w:val="en-US"/>
        </w:rPr>
        <w:t>Include two or three pieces of dialogue, correctly punctuated (look back at your bell ringers if you need some ideas or help with spacing and punctuation).</w:t>
      </w:r>
    </w:p>
    <w:p>
      <w:pPr>
        <w:pStyle w:val="Body"/>
        <w:rPr>
          <w:sz w:val="8"/>
          <w:szCs w:val="8"/>
          <w:u w:val="none"/>
        </w:rPr>
      </w:pPr>
    </w:p>
    <w:p>
      <w:pPr>
        <w:pStyle w:val="Body"/>
        <w:rPr>
          <w:u w:val="none"/>
        </w:rPr>
      </w:pPr>
    </w:p>
    <w:p>
      <w:pPr>
        <w:pStyle w:val="Body"/>
        <w:rPr>
          <w:b w:val="1"/>
          <w:bCs w:val="1"/>
          <w:u w:val="none"/>
        </w:rPr>
      </w:pPr>
      <w:r>
        <w:rPr>
          <w:b w:val="1"/>
          <w:bCs w:val="1"/>
          <w:u w:val="none"/>
          <w:rtl w:val="0"/>
          <w:lang w:val="en-US"/>
        </w:rPr>
        <w:t xml:space="preserve">Ideas to help you: </w:t>
      </w:r>
    </w:p>
    <w:p>
      <w:pPr>
        <w:pStyle w:val="Body"/>
        <w:rPr>
          <w:u w:val="none"/>
        </w:rPr>
      </w:pPr>
    </w:p>
    <w:p>
      <w:pPr>
        <w:pStyle w:val="Body"/>
        <w:numPr>
          <w:ilvl w:val="0"/>
          <w:numId w:val="2"/>
        </w:numPr>
        <w:rPr>
          <w:u w:val="none"/>
          <w:lang w:val="en-US"/>
        </w:rPr>
      </w:pPr>
      <w:r>
        <w:rPr>
          <w:u w:val="none"/>
          <w:rtl w:val="0"/>
          <w:lang w:val="en-US"/>
        </w:rPr>
        <w:t xml:space="preserve">Who will you </w:t>
      </w:r>
      <w:r>
        <w:rPr>
          <w:u w:val="none"/>
          <w:rtl w:val="0"/>
          <w:lang w:val="en-US"/>
        </w:rPr>
        <w:t>“</w:t>
      </w:r>
      <w:r>
        <w:rPr>
          <w:u w:val="none"/>
          <w:rtl w:val="0"/>
          <w:lang w:val="en-US"/>
        </w:rPr>
        <w:t>be</w:t>
      </w:r>
      <w:r>
        <w:rPr>
          <w:u w:val="none"/>
          <w:rtl w:val="0"/>
          <w:lang w:val="en-US"/>
        </w:rPr>
        <w:t xml:space="preserve">” </w:t>
      </w:r>
      <w:r>
        <w:rPr>
          <w:u w:val="none"/>
          <w:rtl w:val="0"/>
          <w:lang w:val="en-US"/>
        </w:rPr>
        <w:t>(From whose point-of-view will you write?)  __________________________</w:t>
      </w:r>
    </w:p>
    <w:p>
      <w:pPr>
        <w:pStyle w:val="Body"/>
        <w:rPr>
          <w:u w:val="none"/>
        </w:rPr>
      </w:pPr>
    </w:p>
    <w:p>
      <w:pPr>
        <w:pStyle w:val="Body"/>
        <w:numPr>
          <w:ilvl w:val="0"/>
          <w:numId w:val="2"/>
        </w:numPr>
        <w:rPr>
          <w:u w:val="none"/>
          <w:lang w:val="en-US"/>
        </w:rPr>
      </w:pPr>
      <w:r>
        <w:rPr>
          <w:u w:val="none"/>
          <w:rtl w:val="0"/>
          <w:lang w:val="en-US"/>
        </w:rPr>
        <w:t>What details of the setting do you want to include in the ending you</w:t>
      </w:r>
      <w:r>
        <w:rPr>
          <w:u w:val="none"/>
          <w:rtl w:val="0"/>
          <w:lang w:val="en-US"/>
        </w:rPr>
        <w:t>’</w:t>
      </w:r>
      <w:r>
        <w:rPr>
          <w:u w:val="none"/>
          <w:rtl w:val="0"/>
          <w:lang w:val="en-US"/>
        </w:rPr>
        <w:t>ll write?</w:t>
      </w:r>
      <w:r>
        <w:rPr>
          <w:u w:val="none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274479</wp:posOffset>
                </wp:positionH>
                <wp:positionV relativeFrom="line">
                  <wp:posOffset>171450</wp:posOffset>
                </wp:positionV>
                <wp:extent cx="5662772" cy="1121847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2772" cy="112184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Type to enter text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21.6pt;margin-top:13.5pt;width:445.9pt;height:88.3pt;z-index:25165926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Type to enter text</w:t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</w:p>
    <w:p>
      <w:pPr>
        <w:pStyle w:val="Body"/>
      </w:pPr>
      <w:r>
        <w:rPr>
          <w:u w:val="none"/>
          <w:rtl w:val="0"/>
          <w:lang w:val="en-US"/>
        </w:rPr>
        <w:t>* What are 2 - 3 events that you think might be good for the falling action? (This means what are the next 2 - 3 things that you want to happen after the lady pushed the stop button).</w:t>
      </w:r>
      <w:r>
        <w:rPr>
          <w:u w:val="none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274479</wp:posOffset>
                </wp:positionH>
                <wp:positionV relativeFrom="line">
                  <wp:posOffset>182879</wp:posOffset>
                </wp:positionV>
                <wp:extent cx="5662772" cy="1121847"/>
                <wp:effectExtent l="0" t="0" r="0" b="0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2772" cy="112184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>Type to enter text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21.6pt;margin-top:14.4pt;width:445.9pt;height:88.3pt;z-index:25166028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>Type to enter text</w:t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sz w:val="16"/>
        <w:szCs w:val="16"/>
        <w:rtl w:val="0"/>
        <w:lang w:val="en-US"/>
      </w:rPr>
      <w:t>7.2.3s Writing Activity</w:t>
    </w:r>
    <w:r>
      <w:rPr>
        <w:sz w:val="16"/>
        <w:szCs w:val="16"/>
      </w:rPr>
      <w:tab/>
      <w:tab/>
    </w:r>
    <w:r>
      <w:rPr>
        <w:sz w:val="16"/>
        <w:szCs w:val="16"/>
        <w:rtl w:val="0"/>
        <w:lang w:val="en-US"/>
      </w:rPr>
      <w:t>Narrative &amp; Fiction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*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*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*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*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*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*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*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*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*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Bullet">
    <w:name w:val="Bullet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