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en-US"/>
        </w:rPr>
        <w:t xml:space="preserve">Vocabulary Terms to Know </w:t>
      </w:r>
    </w:p>
    <w:p>
      <w:pPr>
        <w:pStyle w:val="Body"/>
        <w:jc w:val="center"/>
        <w:rPr>
          <w:rFonts w:ascii="Bradley Hand ITC TT-Bold" w:cs="Bradley Hand ITC TT-Bold" w:hAnsi="Bradley Hand ITC TT-Bold" w:eastAsia="Bradley Hand ITC TT-Bold"/>
          <w:sz w:val="26"/>
          <w:szCs w:val="26"/>
        </w:rPr>
      </w:pPr>
      <w:r>
        <w:rPr>
          <w:rFonts w:ascii="Bradley Hand ITC TT-Bold" w:hAnsi="Bradley Hand ITC TT-Bold"/>
          <w:sz w:val="26"/>
          <w:szCs w:val="26"/>
          <w:rtl w:val="0"/>
          <w:lang w:val="en-US"/>
        </w:rPr>
        <w:t>When Talking about Online Sources</w:t>
      </w: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1294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934"/>
        <w:gridCol w:w="3154"/>
        <w:gridCol w:w="3304"/>
        <w:gridCol w:w="4548"/>
      </w:tblGrid>
      <w:tr>
        <w:tblPrEx>
          <w:shd w:val="clear" w:color="auto" w:fill="auto"/>
        </w:tblPrEx>
        <w:trPr>
          <w:trHeight w:val="580" w:hRule="atLeast"/>
        </w:trPr>
        <w:tc>
          <w:tcPr>
            <w:tcW w:type="dxa" w:w="19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rtl w:val="0"/>
              </w:rPr>
              <w:t>Vocabulary Word to Know</w:t>
            </w:r>
          </w:p>
        </w:tc>
        <w:tc>
          <w:tcPr>
            <w:tcW w:type="dxa" w:w="31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rtl w:val="0"/>
              </w:rPr>
              <w:t>Example 1</w:t>
            </w:r>
          </w:p>
        </w:tc>
        <w:tc>
          <w:tcPr>
            <w:tcW w:type="dxa" w:w="33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rtl w:val="0"/>
              </w:rPr>
              <w:t>Example 2</w:t>
            </w:r>
          </w:p>
        </w:tc>
        <w:tc>
          <w:tcPr>
            <w:tcW w:type="dxa" w:w="45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rtl w:val="0"/>
              </w:rPr>
              <w:t>Write your own example!</w:t>
            </w:r>
          </w:p>
        </w:tc>
      </w:tr>
      <w:tr>
        <w:tblPrEx>
          <w:shd w:val="clear" w:color="auto" w:fill="auto"/>
        </w:tblPrEx>
        <w:trPr>
          <w:trHeight w:val="1700" w:hRule="atLeast"/>
        </w:trPr>
        <w:tc>
          <w:tcPr>
            <w:tcW w:type="dxa" w:w="19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</w:p>
          <w:p>
            <w:pPr>
              <w:pStyle w:val="Table Style 2"/>
            </w:pPr>
          </w:p>
          <w:p>
            <w:pPr>
              <w:pStyle w:val="Table Style 2"/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relevance</w:t>
            </w:r>
          </w:p>
        </w:tc>
        <w:tc>
          <w:tcPr>
            <w:tcW w:type="dxa" w:w="31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ab/>
              <w:tab/>
              <w:t xml:space="preserve">This online article is 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relevant</w:t>
            </w:r>
            <w:r>
              <w:rPr>
                <w:sz w:val="24"/>
                <w:szCs w:val="24"/>
                <w:rtl w:val="0"/>
                <w:lang w:val="en-US"/>
              </w:rPr>
              <w:t xml:space="preserve"> to me because it</w:t>
            </w:r>
            <w:r>
              <w:rPr>
                <w:sz w:val="24"/>
                <w:szCs w:val="24"/>
                <w:rtl w:val="0"/>
                <w:lang w:val="en-US"/>
              </w:rPr>
              <w:t>’</w:t>
            </w:r>
            <w:r>
              <w:rPr>
                <w:sz w:val="24"/>
                <w:szCs w:val="24"/>
                <w:rtl w:val="0"/>
                <w:lang w:val="en-US"/>
              </w:rPr>
              <w:t xml:space="preserve">s about the exact topic I was looking for. </w:t>
            </w:r>
          </w:p>
        </w:tc>
        <w:tc>
          <w:tcPr>
            <w:tcW w:type="dxa" w:w="33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en-US"/>
              </w:rPr>
              <w:t>I don</w:t>
            </w:r>
            <w:r>
              <w:rPr>
                <w:sz w:val="24"/>
                <w:szCs w:val="24"/>
                <w:rtl w:val="0"/>
                <w:lang w:val="en-US"/>
              </w:rPr>
              <w:t>’</w:t>
            </w:r>
            <w:r>
              <w:rPr>
                <w:sz w:val="24"/>
                <w:szCs w:val="24"/>
                <w:rtl w:val="0"/>
                <w:lang w:val="en-US"/>
              </w:rPr>
              <w:t xml:space="preserve">t like this website because it holds no 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relevance</w:t>
            </w:r>
            <w:r>
              <w:rPr>
                <w:sz w:val="24"/>
                <w:szCs w:val="24"/>
                <w:rtl w:val="0"/>
                <w:lang w:val="en-US"/>
              </w:rPr>
              <w:t xml:space="preserve"> for me. There</w:t>
            </w:r>
            <w:r>
              <w:rPr>
                <w:sz w:val="24"/>
                <w:szCs w:val="24"/>
                <w:rtl w:val="0"/>
                <w:lang w:val="en-US"/>
              </w:rPr>
              <w:t>’</w:t>
            </w:r>
            <w:r>
              <w:rPr>
                <w:sz w:val="24"/>
                <w:szCs w:val="24"/>
                <w:rtl w:val="0"/>
                <w:lang w:val="en-US"/>
              </w:rPr>
              <w:t>s nothing here about the topic I want!</w:t>
            </w:r>
          </w:p>
        </w:tc>
        <w:tc>
          <w:tcPr>
            <w:tcW w:type="dxa" w:w="45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20" w:hRule="atLeast"/>
        </w:trPr>
        <w:tc>
          <w:tcPr>
            <w:tcW w:type="dxa" w:w="19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</w:p>
          <w:p>
            <w:pPr>
              <w:pStyle w:val="Table Style 2"/>
            </w:pPr>
          </w:p>
          <w:p>
            <w:pPr>
              <w:pStyle w:val="Table Style 2"/>
            </w:pPr>
          </w:p>
          <w:p>
            <w:pPr>
              <w:pStyle w:val="Table Style 2"/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current</w:t>
            </w:r>
          </w:p>
        </w:tc>
        <w:tc>
          <w:tcPr>
            <w:tcW w:type="dxa" w:w="31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sz w:val="24"/>
                <w:szCs w:val="24"/>
                <w:rtl w:val="0"/>
                <w:lang w:val="en-US"/>
              </w:rPr>
              <w:t xml:space="preserve">I think this article will work because the website itself looks 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current</w:t>
            </w:r>
            <w:r>
              <w:rPr>
                <w:sz w:val="24"/>
                <w:szCs w:val="24"/>
                <w:rtl w:val="0"/>
                <w:lang w:val="en-US"/>
              </w:rPr>
              <w:t xml:space="preserve">, or up-to-date. </w:t>
            </w:r>
          </w:p>
        </w:tc>
        <w:tc>
          <w:tcPr>
            <w:tcW w:type="dxa" w:w="33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sz w:val="24"/>
                <w:szCs w:val="24"/>
                <w:rtl w:val="0"/>
                <w:lang w:val="en-US"/>
              </w:rPr>
              <w:t>Since I</w:t>
            </w:r>
            <w:r>
              <w:rPr>
                <w:sz w:val="24"/>
                <w:szCs w:val="24"/>
                <w:rtl w:val="0"/>
                <w:lang w:val="en-US"/>
              </w:rPr>
              <w:t>’</w:t>
            </w:r>
            <w:r>
              <w:rPr>
                <w:sz w:val="24"/>
                <w:szCs w:val="24"/>
                <w:rtl w:val="0"/>
                <w:lang w:val="en-US"/>
              </w:rPr>
              <w:t>m reading about the Bubonic Plague that happened in Europe in the 1600s, I don</w:t>
            </w:r>
            <w:r>
              <w:rPr>
                <w:sz w:val="24"/>
                <w:szCs w:val="24"/>
                <w:rtl w:val="0"/>
                <w:lang w:val="en-US"/>
              </w:rPr>
              <w:t>’</w:t>
            </w:r>
            <w:r>
              <w:rPr>
                <w:sz w:val="24"/>
                <w:szCs w:val="24"/>
                <w:rtl w:val="0"/>
                <w:lang w:val="en-US"/>
              </w:rPr>
              <w:t xml:space="preserve">t care that this website is 10 years old and not 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current</w:t>
            </w:r>
            <w:r>
              <w:rPr>
                <w:sz w:val="24"/>
                <w:szCs w:val="24"/>
                <w:rtl w:val="0"/>
                <w:lang w:val="en-US"/>
              </w:rPr>
              <w:t xml:space="preserve"> anymore. No matter when the article was written, the date and location of the Bubonic Plague won</w:t>
            </w:r>
            <w:r>
              <w:rPr>
                <w:sz w:val="24"/>
                <w:szCs w:val="24"/>
                <w:rtl w:val="0"/>
                <w:lang w:val="en-US"/>
              </w:rPr>
              <w:t>’</w:t>
            </w:r>
            <w:r>
              <w:rPr>
                <w:sz w:val="24"/>
                <w:szCs w:val="24"/>
                <w:rtl w:val="0"/>
                <w:lang w:val="en-US"/>
              </w:rPr>
              <w:t xml:space="preserve">t change! </w:t>
            </w:r>
          </w:p>
        </w:tc>
        <w:tc>
          <w:tcPr>
            <w:tcW w:type="dxa" w:w="45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260" w:hRule="atLeast"/>
        </w:trPr>
        <w:tc>
          <w:tcPr>
            <w:tcW w:type="dxa" w:w="19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</w:p>
          <w:p>
            <w:pPr>
              <w:pStyle w:val="Table Style 2"/>
            </w:pPr>
          </w:p>
          <w:p>
            <w:pPr>
              <w:pStyle w:val="Table Style 2"/>
            </w:pPr>
          </w:p>
          <w:p>
            <w:pPr>
              <w:pStyle w:val="Table Style 2"/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authority</w:t>
            </w:r>
          </w:p>
        </w:tc>
        <w:tc>
          <w:tcPr>
            <w:tcW w:type="dxa" w:w="31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sz w:val="24"/>
                <w:szCs w:val="24"/>
                <w:rtl w:val="0"/>
                <w:lang w:val="en-US"/>
              </w:rPr>
              <w:t>I</w:t>
            </w:r>
            <w:r>
              <w:rPr>
                <w:sz w:val="24"/>
                <w:szCs w:val="24"/>
                <w:rtl w:val="0"/>
                <w:lang w:val="en-US"/>
              </w:rPr>
              <w:t>’</w:t>
            </w:r>
            <w:r>
              <w:rPr>
                <w:sz w:val="24"/>
                <w:szCs w:val="24"/>
                <w:rtl w:val="0"/>
                <w:lang w:val="en-US"/>
              </w:rPr>
              <w:t>ve never heard of this author, but I can tell she</w:t>
            </w:r>
            <w:r>
              <w:rPr>
                <w:sz w:val="24"/>
                <w:szCs w:val="24"/>
                <w:rtl w:val="0"/>
                <w:lang w:val="en-US"/>
              </w:rPr>
              <w:t>’</w:t>
            </w:r>
            <w:r>
              <w:rPr>
                <w:sz w:val="24"/>
                <w:szCs w:val="24"/>
                <w:rtl w:val="0"/>
                <w:lang w:val="en-US"/>
              </w:rPr>
              <w:t xml:space="preserve">s an 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authority</w:t>
            </w:r>
            <w:r>
              <w:rPr>
                <w:sz w:val="24"/>
                <w:szCs w:val="24"/>
                <w:rtl w:val="0"/>
                <w:lang w:val="en-US"/>
              </w:rPr>
              <w:t xml:space="preserve"> on the topic I</w:t>
            </w:r>
            <w:r>
              <w:rPr>
                <w:sz w:val="24"/>
                <w:szCs w:val="24"/>
                <w:rtl w:val="0"/>
                <w:lang w:val="en-US"/>
              </w:rPr>
              <w:t>’</w:t>
            </w:r>
            <w:r>
              <w:rPr>
                <w:sz w:val="24"/>
                <w:szCs w:val="24"/>
                <w:rtl w:val="0"/>
                <w:lang w:val="en-US"/>
              </w:rPr>
              <w:t>m reading about because I</w:t>
            </w:r>
            <w:r>
              <w:rPr>
                <w:sz w:val="24"/>
                <w:szCs w:val="24"/>
                <w:rtl w:val="0"/>
                <w:lang w:val="en-US"/>
              </w:rPr>
              <w:t>’</w:t>
            </w:r>
            <w:r>
              <w:rPr>
                <w:sz w:val="24"/>
                <w:szCs w:val="24"/>
                <w:rtl w:val="0"/>
                <w:lang w:val="en-US"/>
              </w:rPr>
              <w:t>m learning from her and she has great information I can use!</w:t>
            </w:r>
          </w:p>
        </w:tc>
        <w:tc>
          <w:tcPr>
            <w:tcW w:type="dxa" w:w="33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sz w:val="24"/>
                <w:szCs w:val="24"/>
                <w:rtl w:val="0"/>
                <w:lang w:val="en-US"/>
              </w:rPr>
              <w:t>I</w:t>
            </w:r>
            <w:r>
              <w:rPr>
                <w:sz w:val="24"/>
                <w:szCs w:val="24"/>
                <w:rtl w:val="0"/>
                <w:lang w:val="en-US"/>
              </w:rPr>
              <w:t>’</w:t>
            </w:r>
            <w:r>
              <w:rPr>
                <w:sz w:val="24"/>
                <w:szCs w:val="24"/>
                <w:rtl w:val="0"/>
                <w:lang w:val="en-US"/>
              </w:rPr>
              <w:t xml:space="preserve">m having trouble finding a website that actually has some 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authority</w:t>
            </w:r>
            <w:r>
              <w:rPr>
                <w:sz w:val="24"/>
                <w:szCs w:val="24"/>
                <w:rtl w:val="0"/>
                <w:lang w:val="en-US"/>
              </w:rPr>
              <w:t xml:space="preserve"> to it. I want to learn more about eyebrow piercings and everything I</w:t>
            </w:r>
            <w:r>
              <w:rPr>
                <w:sz w:val="24"/>
                <w:szCs w:val="24"/>
                <w:rtl w:val="0"/>
                <w:lang w:val="en-US"/>
              </w:rPr>
              <w:t>’</w:t>
            </w:r>
            <w:r>
              <w:rPr>
                <w:sz w:val="24"/>
                <w:szCs w:val="24"/>
                <w:rtl w:val="0"/>
                <w:lang w:val="en-US"/>
              </w:rPr>
              <w:t xml:space="preserve">m seeing is written by people with no 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authority</w:t>
            </w:r>
            <w:r>
              <w:rPr>
                <w:sz w:val="24"/>
                <w:szCs w:val="24"/>
                <w:rtl w:val="0"/>
                <w:lang w:val="en-US"/>
              </w:rPr>
              <w:t xml:space="preserve"> or knowledge.</w:t>
            </w:r>
          </w:p>
        </w:tc>
        <w:tc>
          <w:tcPr>
            <w:tcW w:type="dxa" w:w="45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540" w:hRule="atLeast"/>
        </w:trPr>
        <w:tc>
          <w:tcPr>
            <w:tcW w:type="dxa" w:w="19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</w:p>
          <w:p>
            <w:pPr>
              <w:pStyle w:val="Table Style 2"/>
            </w:pPr>
          </w:p>
          <w:p>
            <w:pPr>
              <w:pStyle w:val="Table Style 2"/>
            </w:pPr>
          </w:p>
          <w:p>
            <w:pPr>
              <w:pStyle w:val="Table Style 2"/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bias</w:t>
            </w:r>
          </w:p>
        </w:tc>
        <w:tc>
          <w:tcPr>
            <w:tcW w:type="dxa" w:w="31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sz w:val="24"/>
                <w:szCs w:val="24"/>
                <w:rtl w:val="0"/>
                <w:lang w:val="en-US"/>
              </w:rPr>
              <w:t>I</w:t>
            </w:r>
            <w:r>
              <w:rPr>
                <w:sz w:val="24"/>
                <w:szCs w:val="24"/>
                <w:rtl w:val="0"/>
                <w:lang w:val="en-US"/>
              </w:rPr>
              <w:t>’</w:t>
            </w:r>
            <w:r>
              <w:rPr>
                <w:sz w:val="24"/>
                <w:szCs w:val="24"/>
                <w:rtl w:val="0"/>
                <w:lang w:val="en-US"/>
              </w:rPr>
              <w:t>m hoping to find some information about schools that only have four-day weeks, but I think everything I</w:t>
            </w:r>
            <w:r>
              <w:rPr>
                <w:sz w:val="24"/>
                <w:szCs w:val="24"/>
                <w:rtl w:val="0"/>
                <w:lang w:val="en-US"/>
              </w:rPr>
              <w:t>’</w:t>
            </w:r>
            <w:r>
              <w:rPr>
                <w:sz w:val="24"/>
                <w:szCs w:val="24"/>
                <w:rtl w:val="0"/>
                <w:lang w:val="en-US"/>
              </w:rPr>
              <w:t xml:space="preserve">m reading is 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biased</w:t>
            </w:r>
            <w:r>
              <w:rPr>
                <w:sz w:val="24"/>
                <w:szCs w:val="24"/>
                <w:rtl w:val="0"/>
                <w:lang w:val="en-US"/>
              </w:rPr>
              <w:t xml:space="preserve"> against that topic because the authors are bashing that idea.</w:t>
            </w:r>
          </w:p>
        </w:tc>
        <w:tc>
          <w:tcPr>
            <w:tcW w:type="dxa" w:w="33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sz w:val="24"/>
                <w:szCs w:val="24"/>
                <w:rtl w:val="0"/>
                <w:lang w:val="en-US"/>
              </w:rPr>
              <w:t>I thought a four-day school week would be a great idea, so I started looking for information about it. I admit I</w:t>
            </w:r>
            <w:r>
              <w:rPr>
                <w:sz w:val="24"/>
                <w:szCs w:val="24"/>
                <w:rtl w:val="0"/>
                <w:lang w:val="en-US"/>
              </w:rPr>
              <w:t>’</w:t>
            </w:r>
            <w:r>
              <w:rPr>
                <w:sz w:val="24"/>
                <w:szCs w:val="24"/>
                <w:rtl w:val="0"/>
                <w:lang w:val="en-US"/>
              </w:rPr>
              <w:t xml:space="preserve">m 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biased</w:t>
            </w:r>
            <w:r>
              <w:rPr>
                <w:sz w:val="24"/>
                <w:szCs w:val="24"/>
                <w:rtl w:val="0"/>
                <w:lang w:val="en-US"/>
              </w:rPr>
              <w:t xml:space="preserve"> because I would love to have a four-day school week and I don</w:t>
            </w:r>
            <w:r>
              <w:rPr>
                <w:sz w:val="24"/>
                <w:szCs w:val="24"/>
                <w:rtl w:val="0"/>
                <w:lang w:val="en-US"/>
              </w:rPr>
              <w:t>’</w:t>
            </w:r>
            <w:r>
              <w:rPr>
                <w:sz w:val="24"/>
                <w:szCs w:val="24"/>
                <w:rtl w:val="0"/>
                <w:lang w:val="en-US"/>
              </w:rPr>
              <w:t>t even want to hear about why we shouldn</w:t>
            </w:r>
            <w:r>
              <w:rPr>
                <w:sz w:val="24"/>
                <w:szCs w:val="24"/>
                <w:rtl w:val="0"/>
                <w:lang w:val="en-US"/>
              </w:rPr>
              <w:t>’</w:t>
            </w:r>
            <w:r>
              <w:rPr>
                <w:sz w:val="24"/>
                <w:szCs w:val="24"/>
                <w:rtl w:val="0"/>
                <w:lang w:val="en-US"/>
              </w:rPr>
              <w:t>t do it!</w:t>
            </w:r>
          </w:p>
        </w:tc>
        <w:tc>
          <w:tcPr>
            <w:tcW w:type="dxa" w:w="45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260" w:hRule="atLeast"/>
        </w:trPr>
        <w:tc>
          <w:tcPr>
            <w:tcW w:type="dxa" w:w="19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</w:p>
          <w:p>
            <w:pPr>
              <w:pStyle w:val="Table Style 2"/>
            </w:pPr>
          </w:p>
          <w:p>
            <w:pPr>
              <w:pStyle w:val="Table Style 2"/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accuracy</w:t>
            </w:r>
          </w:p>
        </w:tc>
        <w:tc>
          <w:tcPr>
            <w:tcW w:type="dxa" w:w="31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en-US"/>
              </w:rPr>
              <w:t xml:space="preserve">This website has lots of 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accurate</w:t>
            </w:r>
            <w:r>
              <w:rPr>
                <w:sz w:val="24"/>
                <w:szCs w:val="24"/>
                <w:rtl w:val="0"/>
                <w:lang w:val="en-US"/>
              </w:rPr>
              <w:t xml:space="preserve"> information because I already know a lot about the topic, and I can tell the information is correct.</w:t>
            </w:r>
          </w:p>
          <w:p>
            <w:pPr>
              <w:pStyle w:val="Table Style 2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33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sz w:val="24"/>
                <w:szCs w:val="24"/>
                <w:rtl w:val="0"/>
                <w:lang w:val="en-US"/>
              </w:rPr>
              <w:t xml:space="preserve">The 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accuracy</w:t>
            </w:r>
            <w:r>
              <w:rPr>
                <w:sz w:val="24"/>
                <w:szCs w:val="24"/>
                <w:rtl w:val="0"/>
                <w:lang w:val="en-US"/>
              </w:rPr>
              <w:t xml:space="preserve"> of this online author is questionable. He seems a little shady since his information doesn</w:t>
            </w:r>
            <w:r>
              <w:rPr>
                <w:sz w:val="24"/>
                <w:szCs w:val="24"/>
                <w:rtl w:val="0"/>
                <w:lang w:val="en-US"/>
              </w:rPr>
              <w:t>’</w:t>
            </w:r>
            <w:r>
              <w:rPr>
                <w:sz w:val="24"/>
                <w:szCs w:val="24"/>
                <w:rtl w:val="0"/>
                <w:lang w:val="en-US"/>
              </w:rPr>
              <w:t>t seem correct.</w:t>
            </w:r>
          </w:p>
        </w:tc>
        <w:tc>
          <w:tcPr>
            <w:tcW w:type="dxa" w:w="45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980" w:hRule="atLeast"/>
        </w:trPr>
        <w:tc>
          <w:tcPr>
            <w:tcW w:type="dxa" w:w="19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</w:p>
          <w:p>
            <w:pPr>
              <w:pStyle w:val="Table Style 2"/>
            </w:pPr>
          </w:p>
          <w:p>
            <w:pPr>
              <w:pStyle w:val="Table Style 2"/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purpose</w:t>
            </w:r>
          </w:p>
        </w:tc>
        <w:tc>
          <w:tcPr>
            <w:tcW w:type="dxa" w:w="31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en-US"/>
              </w:rPr>
              <w:t>I'm looking for an article where the author</w:t>
            </w:r>
            <w:r>
              <w:rPr>
                <w:sz w:val="24"/>
                <w:szCs w:val="24"/>
                <w:rtl w:val="0"/>
                <w:lang w:val="en-US"/>
              </w:rPr>
              <w:t>’</w:t>
            </w:r>
            <w:r>
              <w:rPr>
                <w:sz w:val="24"/>
                <w:szCs w:val="24"/>
                <w:rtl w:val="0"/>
                <w:lang w:val="en-US"/>
              </w:rPr>
              <w:t xml:space="preserve">s 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purpose</w:t>
            </w:r>
            <w:r>
              <w:rPr>
                <w:sz w:val="24"/>
                <w:szCs w:val="24"/>
                <w:rtl w:val="0"/>
                <w:lang w:val="en-US"/>
              </w:rPr>
              <w:t xml:space="preserve"> is to inform and explain because I</w:t>
            </w:r>
            <w:r>
              <w:rPr>
                <w:sz w:val="24"/>
                <w:szCs w:val="24"/>
                <w:rtl w:val="0"/>
                <w:lang w:val="en-US"/>
              </w:rPr>
              <w:t>’</w:t>
            </w:r>
            <w:r>
              <w:rPr>
                <w:sz w:val="24"/>
                <w:szCs w:val="24"/>
                <w:rtl w:val="0"/>
                <w:lang w:val="en-US"/>
              </w:rPr>
              <w:t>m just trying to learn more about the topic.</w:t>
            </w:r>
          </w:p>
        </w:tc>
        <w:tc>
          <w:tcPr>
            <w:tcW w:type="dxa" w:w="33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sz w:val="24"/>
                <w:szCs w:val="24"/>
                <w:rtl w:val="0"/>
                <w:lang w:val="en-US"/>
              </w:rPr>
              <w:t>This online article won</w:t>
            </w:r>
            <w:r>
              <w:rPr>
                <w:sz w:val="24"/>
                <w:szCs w:val="24"/>
                <w:rtl w:val="0"/>
                <w:lang w:val="fr-FR"/>
              </w:rPr>
              <w:t>’</w:t>
            </w:r>
            <w:r>
              <w:rPr>
                <w:sz w:val="24"/>
                <w:szCs w:val="24"/>
                <w:rtl w:val="0"/>
                <w:lang w:val="en-US"/>
              </w:rPr>
              <w:t>t work because I think the author</w:t>
            </w:r>
            <w:r>
              <w:rPr>
                <w:sz w:val="24"/>
                <w:szCs w:val="24"/>
                <w:rtl w:val="0"/>
                <w:lang w:val="fr-FR"/>
              </w:rPr>
              <w:t>’</w:t>
            </w:r>
            <w:r>
              <w:rPr>
                <w:sz w:val="24"/>
                <w:szCs w:val="24"/>
                <w:rtl w:val="0"/>
              </w:rPr>
              <w:t xml:space="preserve">s </w:t>
            </w:r>
            <w:r>
              <w:rPr>
                <w:b w:val="1"/>
                <w:bCs w:val="1"/>
                <w:sz w:val="24"/>
                <w:szCs w:val="24"/>
                <w:rtl w:val="0"/>
              </w:rPr>
              <w:t>purpose</w:t>
            </w:r>
            <w:r>
              <w:rPr>
                <w:sz w:val="24"/>
                <w:szCs w:val="24"/>
                <w:rtl w:val="0"/>
                <w:lang w:val="en-US"/>
              </w:rPr>
              <w:t xml:space="preserve"> is to persuade, and I just want basic information</w:t>
            </w:r>
            <w:r>
              <w:rPr>
                <w:sz w:val="24"/>
                <w:szCs w:val="24"/>
                <w:rtl w:val="0"/>
              </w:rPr>
              <w:t>—</w:t>
            </w:r>
            <w:r>
              <w:rPr>
                <w:sz w:val="24"/>
                <w:szCs w:val="24"/>
                <w:rtl w:val="0"/>
                <w:lang w:val="en-US"/>
              </w:rPr>
              <w:t xml:space="preserve">not an opinion. </w:t>
            </w:r>
          </w:p>
        </w:tc>
        <w:tc>
          <w:tcPr>
            <w:tcW w:type="dxa" w:w="45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/>
    </w:p>
    <w:sectPr>
      <w:headerReference w:type="default" r:id="rId4"/>
      <w:footerReference w:type="default" r:id="rId5"/>
      <w:pgSz w:w="15840" w:h="122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Bradley Hand ITC TT-Bol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6480"/>
        <w:tab w:val="right" w:pos="12960"/>
        <w:tab w:val="clear" w:pos="9020"/>
      </w:tabs>
      <w:jc w:val="left"/>
    </w:pPr>
    <w:r>
      <w:rPr>
        <w:sz w:val="16"/>
        <w:szCs w:val="16"/>
        <w:rtl w:val="0"/>
        <w:lang w:val="en-US"/>
      </w:rPr>
      <w:t xml:space="preserve">© </w:t>
    </w:r>
    <w:r>
      <w:rPr>
        <w:sz w:val="16"/>
        <w:szCs w:val="16"/>
        <w:rtl w:val="0"/>
        <w:lang w:val="en-US"/>
      </w:rPr>
      <w:t>languageartsteachers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6480"/>
        <w:tab w:val="right" w:pos="12960"/>
        <w:tab w:val="clear" w:pos="9020"/>
      </w:tabs>
      <w:jc w:val="left"/>
    </w:pPr>
    <w:r>
      <w:rPr>
        <w:sz w:val="16"/>
        <w:szCs w:val="16"/>
        <w:rtl w:val="0"/>
      </w:rPr>
      <w:t>8.6.1s Vocabulary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Landscape">
  <a:themeElements>
    <a:clrScheme name="BlankLandscape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