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2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Personification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identify the examples of personification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“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Christmas waves a magic wand over this world, and behold, everything is softer and more beautiful </w:t>
      </w:r>
      <w:r>
        <w:rPr>
          <w:rFonts w:ascii="Helvetica" w:hAnsi="Helvetica"/>
          <w:color w:val="222222"/>
          <w:sz w:val="34"/>
          <w:szCs w:val="34"/>
          <w:rtl w:val="0"/>
        </w:rPr>
        <w:t>.</w:t>
      </w: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”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i w:val="1"/>
          <w:iCs w:val="1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i w:val="1"/>
          <w:iCs w:val="1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i w:val="1"/>
          <w:iCs w:val="1"/>
          <w:color w:val="222222"/>
          <w:sz w:val="24"/>
          <w:szCs w:val="24"/>
          <w:rtl w:val="0"/>
          <w:lang w:val="en-US"/>
        </w:rPr>
        <w:t xml:space="preserve">  Norman Vincent Peale</w:t>
      </w:r>
    </w:p>
    <w:p>
      <w:pPr>
        <w:pStyle w:val="Default"/>
        <w:bidi w:val="0"/>
        <w:ind w:left="0" w:right="0" w:firstLine="0"/>
        <w:jc w:val="righ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righ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personification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How would the feeling of the sentence change if the author had just said </w:t>
      </w:r>
      <w:r>
        <w:rPr>
          <w:rFonts w:ascii="Calibri" w:cs="Calibri" w:hAnsi="Calibri" w:eastAsia="Calibri"/>
          <w:u w:color="000000"/>
          <w:rtl w:val="0"/>
          <w:lang w:val="en-US"/>
        </w:rPr>
        <w:t>“</w:t>
      </w:r>
      <w:r>
        <w:rPr>
          <w:rFonts w:ascii="Calibri" w:cs="Calibri" w:hAnsi="Calibri" w:eastAsia="Calibri"/>
          <w:u w:color="000000"/>
          <w:rtl w:val="0"/>
          <w:lang w:val="en-US"/>
        </w:rPr>
        <w:t>Christmas makes everything softer and more beautiful?</w:t>
      </w:r>
      <w:r>
        <w:rPr>
          <w:rFonts w:ascii="Calibri" w:cs="Calibri" w:hAnsi="Calibri" w:eastAsia="Calibri"/>
          <w:u w:color="000000"/>
          <w:rtl w:val="0"/>
          <w:lang w:val="en-US"/>
        </w:rPr>
        <w:t>”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3) Why do you think the writer connects </w:t>
      </w:r>
      <w:r>
        <w:rPr>
          <w:rFonts w:ascii="Calibri" w:cs="Calibri" w:hAnsi="Calibri" w:eastAsia="Calibri"/>
          <w:u w:color="000000"/>
          <w:rtl w:val="0"/>
          <w:lang w:val="en-US"/>
        </w:rPr>
        <w:t>“</w:t>
      </w:r>
      <w:r>
        <w:rPr>
          <w:rFonts w:ascii="Calibri" w:cs="Calibri" w:hAnsi="Calibri" w:eastAsia="Calibri"/>
          <w:u w:color="000000"/>
          <w:rtl w:val="0"/>
          <w:lang w:val="en-US"/>
        </w:rPr>
        <w:t>Christmas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”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with the word </w:t>
      </w:r>
      <w:r>
        <w:rPr>
          <w:rFonts w:ascii="Calibri" w:cs="Calibri" w:hAnsi="Calibri" w:eastAsia="Calibri"/>
          <w:u w:color="000000"/>
          <w:rtl w:val="0"/>
          <w:lang w:val="en-US"/>
        </w:rPr>
        <w:t>“</w:t>
      </w:r>
      <w:r>
        <w:rPr>
          <w:rFonts w:ascii="Calibri" w:cs="Calibri" w:hAnsi="Calibri" w:eastAsia="Calibri"/>
          <w:u w:color="000000"/>
          <w:rtl w:val="0"/>
          <w:lang w:val="en-US"/>
        </w:rPr>
        <w:t>magic</w:t>
      </w:r>
      <w:r>
        <w:rPr>
          <w:rFonts w:ascii="Calibri" w:cs="Calibri" w:hAnsi="Calibri" w:eastAsia="Calibri"/>
          <w:u w:color="000000"/>
          <w:rtl w:val="0"/>
          <w:lang w:val="en-US"/>
        </w:rPr>
        <w:t>”</w:t>
      </w:r>
      <w:r>
        <w:rPr>
          <w:rFonts w:ascii="Calibri" w:cs="Calibri" w:hAnsi="Calibri" w:eastAsia="Calibri"/>
          <w:u w:color="000000"/>
          <w:rtl w:val="0"/>
          <w:lang w:val="en-US"/>
        </w:rPr>
        <w:t>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Christmas _____________ a _____________ over this world, and behold, everything is ____________ and more ________________ </w:t>
      </w:r>
      <w:r>
        <w:rPr>
          <w:rFonts w:ascii="Helvetica" w:hAnsi="Helvetica"/>
          <w:color w:val="222222"/>
          <w:sz w:val="34"/>
          <w:szCs w:val="34"/>
          <w:rtl w:val="0"/>
        </w:rPr>
        <w:t>.</w:t>
      </w: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”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